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horzAnchor="margin" w:tblpXSpec="center" w:tblpY="-302"/>
        <w:tblW w:w="15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991"/>
        <w:gridCol w:w="2617"/>
        <w:gridCol w:w="3661"/>
        <w:gridCol w:w="3523"/>
      </w:tblGrid>
      <w:tr w:rsidR="00BB17FE" w:rsidTr="00942756">
        <w:trPr>
          <w:trHeight w:val="1411"/>
        </w:trPr>
        <w:tc>
          <w:tcPr>
            <w:tcW w:w="2829" w:type="dxa"/>
          </w:tcPr>
          <w:p w:rsidR="00BB17FE" w:rsidRDefault="00BB17FE" w:rsidP="00BB17FE">
            <w:pPr>
              <w:pStyle w:val="TableParagraph"/>
              <w:spacing w:before="45"/>
              <w:rPr>
                <w:b/>
                <w:sz w:val="20"/>
              </w:rPr>
            </w:pPr>
          </w:p>
          <w:p w:rsidR="00BB17FE" w:rsidRDefault="00BB17FE" w:rsidP="00BB17FE">
            <w:pPr>
              <w:pStyle w:val="TableParagraph"/>
              <w:ind w:left="54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458158F0" wp14:editId="0E3DC402">
                  <wp:extent cx="946854" cy="981265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854" cy="98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9" w:type="dxa"/>
            <w:gridSpan w:val="3"/>
          </w:tcPr>
          <w:p w:rsidR="00BB17FE" w:rsidRDefault="00BB17FE" w:rsidP="00942756">
            <w:pPr>
              <w:pStyle w:val="TableParagraph"/>
              <w:rPr>
                <w:b/>
              </w:rPr>
            </w:pPr>
          </w:p>
          <w:p w:rsidR="00BB17FE" w:rsidRPr="00942756" w:rsidRDefault="00BB17FE" w:rsidP="00942756">
            <w:pPr>
              <w:pStyle w:val="TableParagraph"/>
              <w:ind w:left="32" w:right="24"/>
              <w:jc w:val="center"/>
              <w:rPr>
                <w:b/>
                <w:sz w:val="28"/>
                <w:szCs w:val="28"/>
              </w:rPr>
            </w:pPr>
            <w:r w:rsidRPr="00942756">
              <w:rPr>
                <w:b/>
                <w:spacing w:val="-4"/>
                <w:sz w:val="28"/>
                <w:szCs w:val="28"/>
              </w:rPr>
              <w:t>T.C.</w:t>
            </w:r>
          </w:p>
          <w:p w:rsidR="00BB17FE" w:rsidRPr="00942756" w:rsidRDefault="00BB17FE" w:rsidP="00942756">
            <w:pPr>
              <w:pStyle w:val="TableParagraph"/>
              <w:spacing w:line="252" w:lineRule="exact"/>
              <w:ind w:left="35" w:right="23"/>
              <w:jc w:val="center"/>
              <w:rPr>
                <w:b/>
                <w:sz w:val="28"/>
                <w:szCs w:val="28"/>
              </w:rPr>
            </w:pPr>
            <w:r w:rsidRPr="00942756">
              <w:rPr>
                <w:b/>
                <w:sz w:val="28"/>
                <w:szCs w:val="28"/>
              </w:rPr>
              <w:t>SAĞLIK</w:t>
            </w:r>
            <w:r w:rsidRPr="0094275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42756">
              <w:rPr>
                <w:b/>
                <w:spacing w:val="-2"/>
                <w:sz w:val="28"/>
                <w:szCs w:val="28"/>
              </w:rPr>
              <w:t>BAKANLIĞI</w:t>
            </w:r>
          </w:p>
          <w:p w:rsidR="00BB17FE" w:rsidRPr="00942756" w:rsidRDefault="00BB17FE" w:rsidP="00942756">
            <w:pPr>
              <w:pStyle w:val="TableParagraph"/>
              <w:ind w:left="32" w:right="23"/>
              <w:jc w:val="center"/>
              <w:rPr>
                <w:b/>
                <w:sz w:val="28"/>
                <w:szCs w:val="28"/>
              </w:rPr>
            </w:pPr>
            <w:r w:rsidRPr="00942756">
              <w:rPr>
                <w:b/>
                <w:sz w:val="28"/>
                <w:szCs w:val="28"/>
              </w:rPr>
              <w:t>TÜRKİYE</w:t>
            </w:r>
            <w:r w:rsidRPr="00942756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HUDUT</w:t>
            </w:r>
            <w:r w:rsidRPr="00942756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VE</w:t>
            </w:r>
            <w:r w:rsidRPr="00942756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SAHİLLER</w:t>
            </w:r>
            <w:r w:rsidRPr="00942756">
              <w:rPr>
                <w:b/>
                <w:spacing w:val="40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SAĞLIK</w:t>
            </w:r>
            <w:r w:rsidRPr="0094275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 xml:space="preserve">GENEL </w:t>
            </w:r>
            <w:r w:rsidRPr="00942756">
              <w:rPr>
                <w:b/>
                <w:spacing w:val="-2"/>
                <w:sz w:val="28"/>
                <w:szCs w:val="28"/>
              </w:rPr>
              <w:t>MÜDÜRLÜĞÜ</w:t>
            </w:r>
          </w:p>
          <w:p w:rsidR="00BB17FE" w:rsidRDefault="002B2339" w:rsidP="00942756">
            <w:pPr>
              <w:pStyle w:val="TableParagraph"/>
              <w:ind w:left="57"/>
              <w:jc w:val="center"/>
              <w:rPr>
                <w:b/>
              </w:rPr>
            </w:pPr>
            <w:r>
              <w:rPr>
                <w:b/>
                <w:sz w:val="24"/>
                <w:szCs w:val="15"/>
                <w:lang w:eastAsia="ar-SA"/>
              </w:rPr>
              <w:t>JENERATÖRLE GÜVENLİ ÇALIŞMA TALİMATI</w:t>
            </w:r>
          </w:p>
        </w:tc>
        <w:tc>
          <w:tcPr>
            <w:tcW w:w="3523" w:type="dxa"/>
          </w:tcPr>
          <w:p w:rsidR="00BB17FE" w:rsidRDefault="00BB17FE" w:rsidP="00BB17FE">
            <w:pPr>
              <w:pStyle w:val="TableParagraph"/>
              <w:spacing w:before="45"/>
              <w:rPr>
                <w:b/>
                <w:sz w:val="20"/>
              </w:rPr>
            </w:pPr>
          </w:p>
          <w:p w:rsidR="00BB17FE" w:rsidRDefault="00BB17FE" w:rsidP="00BB17FE">
            <w:pPr>
              <w:pStyle w:val="TableParagraph"/>
              <w:ind w:left="756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72954BE0" wp14:editId="648CD7B2">
                  <wp:extent cx="1109604" cy="952976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604" cy="952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17FE" w:rsidTr="00942756">
        <w:trPr>
          <w:trHeight w:val="271"/>
        </w:trPr>
        <w:tc>
          <w:tcPr>
            <w:tcW w:w="2829" w:type="dxa"/>
          </w:tcPr>
          <w:p w:rsidR="00BB17FE" w:rsidRDefault="00BB17FE" w:rsidP="00BB17FE">
            <w:pPr>
              <w:pStyle w:val="TableParagraph"/>
              <w:spacing w:before="1"/>
              <w:rPr>
                <w:sz w:val="18"/>
              </w:rPr>
            </w:pPr>
          </w:p>
          <w:p w:rsidR="00BB17FE" w:rsidRDefault="00BB17FE" w:rsidP="00BB17FE">
            <w:pPr>
              <w:pStyle w:val="TableParagraph"/>
              <w:ind w:left="33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Doküman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No:</w:t>
            </w:r>
            <w:r>
              <w:rPr>
                <w:b/>
                <w:spacing w:val="-2"/>
                <w:sz w:val="18"/>
              </w:rPr>
              <w:t xml:space="preserve"> </w:t>
            </w:r>
            <w:r w:rsidR="002B2339">
              <w:rPr>
                <w:b/>
                <w:spacing w:val="-5"/>
                <w:sz w:val="18"/>
              </w:rPr>
              <w:t>8</w:t>
            </w:r>
          </w:p>
        </w:tc>
        <w:tc>
          <w:tcPr>
            <w:tcW w:w="2991" w:type="dxa"/>
          </w:tcPr>
          <w:p w:rsidR="00BB17FE" w:rsidRDefault="00BB17FE" w:rsidP="00BB17FE">
            <w:pPr>
              <w:pStyle w:val="TableParagraph"/>
              <w:spacing w:before="1"/>
              <w:rPr>
                <w:sz w:val="18"/>
              </w:rPr>
            </w:pPr>
          </w:p>
          <w:p w:rsidR="00BB17FE" w:rsidRDefault="00BB17FE" w:rsidP="00BB17FE">
            <w:pPr>
              <w:pStyle w:val="TableParagraph"/>
              <w:ind w:left="24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Yayım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Tarihi</w:t>
            </w:r>
            <w:proofErr w:type="spellEnd"/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28.08.2026</w:t>
            </w:r>
          </w:p>
        </w:tc>
        <w:tc>
          <w:tcPr>
            <w:tcW w:w="2617" w:type="dxa"/>
          </w:tcPr>
          <w:p w:rsidR="00BB17FE" w:rsidRDefault="00BB17FE" w:rsidP="00BB17FE">
            <w:pPr>
              <w:pStyle w:val="TableParagraph"/>
              <w:spacing w:before="105"/>
              <w:ind w:left="578" w:right="351" w:hanging="21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Revizyon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Tarihi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28.08.2026</w:t>
            </w:r>
          </w:p>
        </w:tc>
        <w:tc>
          <w:tcPr>
            <w:tcW w:w="3661" w:type="dxa"/>
          </w:tcPr>
          <w:p w:rsidR="00BB17FE" w:rsidRDefault="00BB17FE" w:rsidP="00BB17FE">
            <w:pPr>
              <w:pStyle w:val="TableParagraph"/>
              <w:spacing w:before="1"/>
              <w:rPr>
                <w:sz w:val="18"/>
              </w:rPr>
            </w:pPr>
          </w:p>
          <w:p w:rsidR="00BB17FE" w:rsidRDefault="00BB17FE" w:rsidP="00BB17FE">
            <w:pPr>
              <w:pStyle w:val="TableParagraph"/>
              <w:ind w:left="28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Revizyon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Numarası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3523" w:type="dxa"/>
          </w:tcPr>
          <w:p w:rsidR="00BB17FE" w:rsidRDefault="00BB17FE" w:rsidP="00BB17FE">
            <w:pPr>
              <w:pStyle w:val="TableParagraph"/>
              <w:spacing w:before="105"/>
              <w:ind w:left="526" w:right="287" w:hanging="22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Sayfa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No/</w:t>
            </w:r>
            <w:proofErr w:type="spellStart"/>
            <w:r>
              <w:rPr>
                <w:b/>
                <w:sz w:val="18"/>
              </w:rPr>
              <w:t>Sayfa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Sayısı</w:t>
            </w:r>
            <w:proofErr w:type="spellEnd"/>
            <w:r>
              <w:rPr>
                <w:b/>
                <w:sz w:val="18"/>
              </w:rPr>
              <w:t xml:space="preserve"> 1/1</w:t>
            </w:r>
          </w:p>
        </w:tc>
      </w:tr>
    </w:tbl>
    <w:p w:rsidR="002B2339" w:rsidRPr="002B2339" w:rsidRDefault="002B2339" w:rsidP="002B2339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6"/>
          <w:szCs w:val="26"/>
        </w:rPr>
      </w:pPr>
      <w:r w:rsidRPr="002B2339">
        <w:rPr>
          <w:rFonts w:eastAsia="TimesNewRomanPSMT"/>
          <w:b/>
          <w:color w:val="FF0000"/>
          <w:sz w:val="26"/>
          <w:szCs w:val="26"/>
        </w:rPr>
        <w:t>1-</w:t>
      </w:r>
      <w:r w:rsidRPr="002B2339">
        <w:rPr>
          <w:rFonts w:eastAsia="TimesNewRomanPSMT"/>
          <w:color w:val="FF0000"/>
          <w:sz w:val="26"/>
          <w:szCs w:val="26"/>
        </w:rPr>
        <w:t xml:space="preserve"> </w:t>
      </w:r>
      <w:r w:rsidRPr="002B2339">
        <w:rPr>
          <w:rFonts w:eastAsia="TimesNewRomanPSMT"/>
          <w:sz w:val="26"/>
          <w:szCs w:val="26"/>
        </w:rPr>
        <w:t>Jeneratör yetkili kişi tarafından çalıştırılır.</w:t>
      </w:r>
    </w:p>
    <w:p w:rsidR="002B2339" w:rsidRPr="002B2339" w:rsidRDefault="002B2339" w:rsidP="002B2339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6"/>
          <w:szCs w:val="26"/>
        </w:rPr>
      </w:pPr>
      <w:r w:rsidRPr="002B2339">
        <w:rPr>
          <w:rFonts w:eastAsia="TimesNewRomanPSMT"/>
          <w:b/>
          <w:color w:val="FF0000"/>
          <w:sz w:val="26"/>
          <w:szCs w:val="26"/>
        </w:rPr>
        <w:t>2-</w:t>
      </w:r>
      <w:r w:rsidRPr="002B2339">
        <w:rPr>
          <w:rFonts w:eastAsia="TimesNewRomanPSMT"/>
          <w:color w:val="FF0000"/>
          <w:sz w:val="26"/>
          <w:szCs w:val="26"/>
        </w:rPr>
        <w:t xml:space="preserve"> </w:t>
      </w:r>
      <w:r w:rsidRPr="002B2339">
        <w:rPr>
          <w:rFonts w:eastAsia="TimesNewRomanPSMT"/>
          <w:sz w:val="26"/>
          <w:szCs w:val="26"/>
        </w:rPr>
        <w:t>Jeneratörü çalıştıracak yetkili kişi uygun kişisel koruyucu donanım kullanır. (yalıtkan tabanlı ayakkabı, eldive</w:t>
      </w:r>
      <w:bookmarkStart w:id="0" w:name="_GoBack"/>
      <w:bookmarkEnd w:id="0"/>
      <w:r w:rsidRPr="002B2339">
        <w:rPr>
          <w:rFonts w:eastAsia="TimesNewRomanPSMT"/>
          <w:sz w:val="26"/>
          <w:szCs w:val="26"/>
        </w:rPr>
        <w:t>n vb.)</w:t>
      </w:r>
    </w:p>
    <w:p w:rsidR="002B2339" w:rsidRPr="002B2339" w:rsidRDefault="002B2339" w:rsidP="002B2339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6"/>
          <w:szCs w:val="26"/>
        </w:rPr>
      </w:pPr>
      <w:r w:rsidRPr="002B2339">
        <w:rPr>
          <w:rFonts w:eastAsia="TimesNewRomanPSMT"/>
          <w:b/>
          <w:color w:val="FF0000"/>
          <w:sz w:val="26"/>
          <w:szCs w:val="26"/>
        </w:rPr>
        <w:t>3-</w:t>
      </w:r>
      <w:r w:rsidRPr="002B2339">
        <w:rPr>
          <w:rFonts w:eastAsia="TimesNewRomanPSMT"/>
          <w:color w:val="FF0000"/>
          <w:sz w:val="26"/>
          <w:szCs w:val="26"/>
        </w:rPr>
        <w:t xml:space="preserve"> </w:t>
      </w:r>
      <w:r w:rsidRPr="002B2339">
        <w:rPr>
          <w:rFonts w:eastAsia="TimesNewRomanPSMT"/>
          <w:sz w:val="26"/>
          <w:szCs w:val="26"/>
        </w:rPr>
        <w:t>Jeneratörün periyodik kontrol muayenesi yılda en az 1 (bir) defa yaptırılır.</w:t>
      </w:r>
    </w:p>
    <w:p w:rsidR="002B2339" w:rsidRPr="002B2339" w:rsidRDefault="002B2339" w:rsidP="002B2339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6"/>
          <w:szCs w:val="26"/>
        </w:rPr>
      </w:pPr>
      <w:r w:rsidRPr="002B2339">
        <w:rPr>
          <w:rFonts w:eastAsia="TimesNewRomanPSMT"/>
          <w:b/>
          <w:color w:val="FF0000"/>
          <w:sz w:val="26"/>
          <w:szCs w:val="26"/>
        </w:rPr>
        <w:t>4-</w:t>
      </w:r>
      <w:r w:rsidRPr="002B2339">
        <w:rPr>
          <w:rFonts w:eastAsia="TimesNewRomanPSMT"/>
          <w:color w:val="FF0000"/>
          <w:sz w:val="26"/>
          <w:szCs w:val="26"/>
        </w:rPr>
        <w:t xml:space="preserve"> </w:t>
      </w:r>
      <w:r w:rsidRPr="002B2339">
        <w:rPr>
          <w:rFonts w:eastAsia="TimesNewRomanPSMT"/>
          <w:sz w:val="26"/>
          <w:szCs w:val="26"/>
        </w:rPr>
        <w:t>Çalışma esnasında jeneratöre yetkili kişi dışında kimsenin yaklaşmamasına dikkat edilir.</w:t>
      </w:r>
    </w:p>
    <w:p w:rsidR="002B2339" w:rsidRPr="002B2339" w:rsidRDefault="002B2339" w:rsidP="002B2339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6"/>
          <w:szCs w:val="26"/>
        </w:rPr>
      </w:pPr>
      <w:r w:rsidRPr="002B2339">
        <w:rPr>
          <w:rFonts w:eastAsia="TimesNewRomanPSMT"/>
          <w:b/>
          <w:color w:val="FF0000"/>
          <w:sz w:val="26"/>
          <w:szCs w:val="26"/>
        </w:rPr>
        <w:t>5-</w:t>
      </w:r>
      <w:r w:rsidRPr="002B2339">
        <w:rPr>
          <w:rFonts w:eastAsia="TimesNewRomanPSMT"/>
          <w:color w:val="FF0000"/>
          <w:sz w:val="26"/>
          <w:szCs w:val="26"/>
        </w:rPr>
        <w:t xml:space="preserve"> </w:t>
      </w:r>
      <w:r w:rsidRPr="002B2339">
        <w:rPr>
          <w:rFonts w:eastAsia="TimesNewRomanPSMT"/>
          <w:sz w:val="26"/>
          <w:szCs w:val="26"/>
        </w:rPr>
        <w:t>Jeneratör yakınında uygun tipte bir yangın söndürme cihazı bulundurulur.</w:t>
      </w:r>
    </w:p>
    <w:p w:rsidR="002B2339" w:rsidRPr="002B2339" w:rsidRDefault="002B2339" w:rsidP="002B2339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6"/>
          <w:szCs w:val="26"/>
        </w:rPr>
      </w:pPr>
      <w:r w:rsidRPr="002B2339">
        <w:rPr>
          <w:rFonts w:eastAsia="TimesNewRomanPSMT"/>
          <w:b/>
          <w:color w:val="FF0000"/>
          <w:sz w:val="26"/>
          <w:szCs w:val="26"/>
        </w:rPr>
        <w:t>6-</w:t>
      </w:r>
      <w:r w:rsidRPr="002B2339">
        <w:rPr>
          <w:rFonts w:eastAsia="TimesNewRomanPSMT"/>
          <w:color w:val="FF0000"/>
          <w:sz w:val="26"/>
          <w:szCs w:val="26"/>
        </w:rPr>
        <w:t xml:space="preserve"> </w:t>
      </w:r>
      <w:r w:rsidRPr="002B2339">
        <w:rPr>
          <w:rFonts w:eastAsia="TimesNewRomanPSMT"/>
          <w:sz w:val="26"/>
          <w:szCs w:val="26"/>
        </w:rPr>
        <w:t>Jeneratör motor yağ seviyesi kontrol edilir, belirtilen seviyelerin altında ise ilave yapılır.</w:t>
      </w:r>
    </w:p>
    <w:p w:rsidR="002B2339" w:rsidRPr="002B2339" w:rsidRDefault="002B2339" w:rsidP="002B2339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6"/>
          <w:szCs w:val="26"/>
        </w:rPr>
      </w:pPr>
      <w:r w:rsidRPr="002B2339">
        <w:rPr>
          <w:rFonts w:eastAsia="TimesNewRomanPSMT"/>
          <w:b/>
          <w:color w:val="FF0000"/>
          <w:sz w:val="26"/>
          <w:szCs w:val="26"/>
        </w:rPr>
        <w:t>7-</w:t>
      </w:r>
      <w:r w:rsidRPr="002B2339">
        <w:rPr>
          <w:rFonts w:eastAsia="TimesNewRomanPSMT"/>
          <w:color w:val="FF0000"/>
          <w:sz w:val="26"/>
          <w:szCs w:val="26"/>
        </w:rPr>
        <w:t xml:space="preserve"> </w:t>
      </w:r>
      <w:r w:rsidRPr="002B2339">
        <w:rPr>
          <w:rFonts w:eastAsia="TimesNewRomanPSMT"/>
          <w:sz w:val="26"/>
          <w:szCs w:val="26"/>
        </w:rPr>
        <w:t>Yağın motor içinde dolaşarak yağlama yapması, karbüratöre temiz hava ve yakıtın girmesi ile akünün şarj olması açısından, elektrik kesintisi olmasa dahi jeneratör en az ayda bir defa 10-15 dakika çalıştırılır.</w:t>
      </w:r>
    </w:p>
    <w:p w:rsidR="002B2339" w:rsidRPr="002B2339" w:rsidRDefault="002B2339" w:rsidP="002B2339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6"/>
          <w:szCs w:val="26"/>
        </w:rPr>
      </w:pPr>
      <w:r w:rsidRPr="002B2339">
        <w:rPr>
          <w:rFonts w:eastAsia="TimesNewRomanPSMT"/>
          <w:b/>
          <w:color w:val="FF0000"/>
          <w:sz w:val="26"/>
          <w:szCs w:val="26"/>
        </w:rPr>
        <w:t>8-</w:t>
      </w:r>
      <w:r w:rsidRPr="002B2339">
        <w:rPr>
          <w:rFonts w:eastAsia="TimesNewRomanPSMT"/>
          <w:color w:val="FF0000"/>
          <w:sz w:val="26"/>
          <w:szCs w:val="26"/>
        </w:rPr>
        <w:t xml:space="preserve"> </w:t>
      </w:r>
      <w:r w:rsidRPr="002B2339">
        <w:rPr>
          <w:rFonts w:eastAsia="TimesNewRomanPSMT"/>
          <w:sz w:val="26"/>
          <w:szCs w:val="26"/>
        </w:rPr>
        <w:t>Jeneratör elektrik kesintilerinde otomatik olarak devreye girecek şekilde hazır bulundurulur.</w:t>
      </w:r>
    </w:p>
    <w:p w:rsidR="002B2339" w:rsidRPr="002B2339" w:rsidRDefault="002B2339" w:rsidP="002B2339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6"/>
          <w:szCs w:val="26"/>
        </w:rPr>
      </w:pPr>
      <w:r w:rsidRPr="002B2339">
        <w:rPr>
          <w:rFonts w:eastAsia="TimesNewRomanPSMT"/>
          <w:b/>
          <w:color w:val="FF0000"/>
          <w:sz w:val="26"/>
          <w:szCs w:val="26"/>
        </w:rPr>
        <w:t>9-</w:t>
      </w:r>
      <w:r w:rsidRPr="002B2339">
        <w:rPr>
          <w:rFonts w:eastAsia="TimesNewRomanPSMT"/>
          <w:color w:val="FF0000"/>
          <w:sz w:val="26"/>
          <w:szCs w:val="26"/>
        </w:rPr>
        <w:t xml:space="preserve"> </w:t>
      </w:r>
      <w:r w:rsidRPr="002B2339">
        <w:rPr>
          <w:rFonts w:eastAsia="TimesNewRomanPSMT"/>
          <w:sz w:val="26"/>
          <w:szCs w:val="26"/>
        </w:rPr>
        <w:t>Jeneratör üzerindeki bağlantı hortumlarında ve borularda sızıntı olup olmadığı kontrol edilir, sızıntı olan parçaların değiştirilmesi sağlanır.</w:t>
      </w:r>
    </w:p>
    <w:p w:rsidR="002B2339" w:rsidRPr="002B2339" w:rsidRDefault="002B2339" w:rsidP="002B2339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6"/>
          <w:szCs w:val="26"/>
        </w:rPr>
      </w:pPr>
      <w:r w:rsidRPr="002B2339">
        <w:rPr>
          <w:rFonts w:eastAsia="TimesNewRomanPSMT"/>
          <w:b/>
          <w:color w:val="FF0000"/>
          <w:sz w:val="26"/>
          <w:szCs w:val="26"/>
        </w:rPr>
        <w:t>10-</w:t>
      </w:r>
      <w:r w:rsidRPr="002B2339">
        <w:rPr>
          <w:rFonts w:eastAsia="TimesNewRomanPSMT"/>
          <w:color w:val="FF0000"/>
          <w:sz w:val="26"/>
          <w:szCs w:val="26"/>
        </w:rPr>
        <w:t xml:space="preserve"> </w:t>
      </w:r>
      <w:r w:rsidRPr="002B2339">
        <w:rPr>
          <w:rFonts w:eastAsia="TimesNewRomanPSMT"/>
          <w:sz w:val="26"/>
          <w:szCs w:val="26"/>
        </w:rPr>
        <w:t>Jeneratör altına mazot kapasitesinin %110 fazlası olacak şekilde taşma havuzu yaptırılır.</w:t>
      </w:r>
    </w:p>
    <w:p w:rsidR="002B2339" w:rsidRPr="002B2339" w:rsidRDefault="002B2339" w:rsidP="002B2339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6"/>
          <w:szCs w:val="26"/>
        </w:rPr>
      </w:pPr>
      <w:r w:rsidRPr="002B2339">
        <w:rPr>
          <w:rFonts w:eastAsia="TimesNewRomanPSMT"/>
          <w:b/>
          <w:color w:val="FF0000"/>
          <w:sz w:val="26"/>
          <w:szCs w:val="26"/>
        </w:rPr>
        <w:t>11-</w:t>
      </w:r>
      <w:r w:rsidRPr="002B2339">
        <w:rPr>
          <w:rFonts w:eastAsia="TimesNewRomanPSMT"/>
          <w:color w:val="FF0000"/>
          <w:sz w:val="26"/>
          <w:szCs w:val="26"/>
        </w:rPr>
        <w:t xml:space="preserve"> </w:t>
      </w:r>
      <w:r w:rsidRPr="002B2339">
        <w:rPr>
          <w:rFonts w:eastAsia="TimesNewRomanPSMT"/>
          <w:sz w:val="26"/>
          <w:szCs w:val="26"/>
        </w:rPr>
        <w:t>Radyatör kanallarının kontrolü yapılır, kirlenmiş ise radyatör temizlettirilir.</w:t>
      </w:r>
    </w:p>
    <w:p w:rsidR="002B2339" w:rsidRPr="002B2339" w:rsidRDefault="002B2339" w:rsidP="002B2339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6"/>
          <w:szCs w:val="26"/>
        </w:rPr>
      </w:pPr>
      <w:r w:rsidRPr="002B2339">
        <w:rPr>
          <w:rFonts w:eastAsia="TimesNewRomanPSMT"/>
          <w:b/>
          <w:color w:val="FF0000"/>
          <w:sz w:val="26"/>
          <w:szCs w:val="26"/>
        </w:rPr>
        <w:t>12-</w:t>
      </w:r>
      <w:r w:rsidRPr="002B2339">
        <w:rPr>
          <w:rFonts w:eastAsia="TimesNewRomanPSMT"/>
          <w:color w:val="FF0000"/>
          <w:sz w:val="26"/>
          <w:szCs w:val="26"/>
        </w:rPr>
        <w:t xml:space="preserve"> </w:t>
      </w:r>
      <w:r w:rsidRPr="002B2339">
        <w:rPr>
          <w:rFonts w:eastAsia="TimesNewRomanPSMT"/>
          <w:sz w:val="26"/>
          <w:szCs w:val="26"/>
        </w:rPr>
        <w:t>Devredeki terminal ve yuva bağlantılarına kesinlikle dokunulmaz.</w:t>
      </w:r>
    </w:p>
    <w:p w:rsidR="002B2339" w:rsidRPr="00F8542C" w:rsidRDefault="002B2339" w:rsidP="002B2339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5"/>
          <w:szCs w:val="25"/>
        </w:rPr>
      </w:pPr>
      <w:r w:rsidRPr="002B2339">
        <w:rPr>
          <w:rFonts w:eastAsia="TimesNewRomanPSMT"/>
          <w:b/>
          <w:color w:val="FF0000"/>
          <w:sz w:val="26"/>
          <w:szCs w:val="26"/>
        </w:rPr>
        <w:t>13-</w:t>
      </w:r>
      <w:r w:rsidRPr="002B2339">
        <w:rPr>
          <w:rFonts w:eastAsia="TimesNewRomanPSMT"/>
          <w:color w:val="FF0000"/>
          <w:sz w:val="26"/>
          <w:szCs w:val="26"/>
        </w:rPr>
        <w:t xml:space="preserve"> </w:t>
      </w:r>
      <w:r w:rsidRPr="002B2339">
        <w:rPr>
          <w:rFonts w:eastAsia="TimesNewRomanPSMT"/>
          <w:sz w:val="26"/>
          <w:szCs w:val="26"/>
        </w:rPr>
        <w:t>Akü şarj seviyesi, akü su seviyesi kontrol edilir, şarjı düşük ise akü şarj ettirilir</w:t>
      </w:r>
      <w:r w:rsidRPr="00F8542C">
        <w:rPr>
          <w:rFonts w:eastAsia="TimesNewRomanPSMT"/>
          <w:sz w:val="25"/>
          <w:szCs w:val="25"/>
        </w:rPr>
        <w:t>.</w:t>
      </w:r>
    </w:p>
    <w:p w:rsidR="007668C3" w:rsidRPr="00F81532" w:rsidRDefault="007668C3" w:rsidP="007668C3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4"/>
          <w:szCs w:val="24"/>
        </w:rPr>
      </w:pPr>
    </w:p>
    <w:p w:rsidR="002B2339" w:rsidRPr="002B2339" w:rsidRDefault="002B2339" w:rsidP="002B2339">
      <w:pPr>
        <w:framePr w:w="7754" w:h="7681" w:hRule="exact" w:hSpace="141" w:wrap="around" w:vAnchor="page" w:hAnchor="page" w:x="8876" w:y="3880"/>
        <w:jc w:val="both"/>
        <w:rPr>
          <w:rFonts w:eastAsia="TimesNewRomanPSMT"/>
          <w:sz w:val="26"/>
          <w:szCs w:val="26"/>
        </w:rPr>
      </w:pPr>
      <w:r w:rsidRPr="002B2339">
        <w:rPr>
          <w:rFonts w:eastAsia="TimesNewRomanPSMT"/>
          <w:b/>
          <w:color w:val="FF0000"/>
          <w:sz w:val="26"/>
          <w:szCs w:val="26"/>
        </w:rPr>
        <w:t>14-</w:t>
      </w:r>
      <w:r w:rsidRPr="002B2339">
        <w:rPr>
          <w:rFonts w:eastAsia="TimesNewRomanPSMT"/>
          <w:sz w:val="26"/>
          <w:szCs w:val="26"/>
        </w:rPr>
        <w:t>Nemli ortamlarda çalıştırılacak jeneratörlerde alternatör kısmında, nem alıcı ısıtıcı monte ettirilir ve çalıştığı kontrol edilir.</w:t>
      </w:r>
    </w:p>
    <w:p w:rsidR="002B2339" w:rsidRPr="002B2339" w:rsidRDefault="002B2339" w:rsidP="002B2339">
      <w:pPr>
        <w:framePr w:w="7754" w:h="7681" w:hRule="exact" w:hSpace="141" w:wrap="around" w:vAnchor="page" w:hAnchor="page" w:x="8876" w:y="3880"/>
        <w:jc w:val="both"/>
        <w:rPr>
          <w:rFonts w:eastAsia="TimesNewRomanPSMT"/>
          <w:sz w:val="26"/>
          <w:szCs w:val="26"/>
        </w:rPr>
      </w:pPr>
      <w:r w:rsidRPr="002B2339">
        <w:rPr>
          <w:rFonts w:eastAsia="TimesNewRomanPSMT"/>
          <w:sz w:val="26"/>
          <w:szCs w:val="26"/>
        </w:rPr>
        <w:t>1</w:t>
      </w:r>
      <w:r w:rsidRPr="002B2339">
        <w:rPr>
          <w:rFonts w:eastAsia="TimesNewRomanPSMT"/>
          <w:b/>
          <w:color w:val="FF0000"/>
          <w:sz w:val="26"/>
          <w:szCs w:val="26"/>
        </w:rPr>
        <w:t xml:space="preserve">5- </w:t>
      </w:r>
      <w:r w:rsidRPr="002B2339">
        <w:rPr>
          <w:rFonts w:eastAsia="TimesNewRomanPSMT"/>
          <w:sz w:val="26"/>
          <w:szCs w:val="26"/>
        </w:rPr>
        <w:t>Elektrik şoku ihtimaline karşı dikkatli olunur.</w:t>
      </w:r>
    </w:p>
    <w:p w:rsidR="002B2339" w:rsidRPr="002B2339" w:rsidRDefault="002B2339" w:rsidP="002B2339">
      <w:pPr>
        <w:framePr w:w="7754" w:h="7681" w:hRule="exact" w:hSpace="141" w:wrap="around" w:vAnchor="page" w:hAnchor="page" w:x="8876" w:y="3880"/>
        <w:jc w:val="both"/>
        <w:rPr>
          <w:rFonts w:eastAsia="TimesNewRomanPSMT"/>
          <w:sz w:val="26"/>
          <w:szCs w:val="26"/>
        </w:rPr>
      </w:pPr>
      <w:r w:rsidRPr="002B2339">
        <w:rPr>
          <w:rFonts w:eastAsia="TimesNewRomanPSMT"/>
          <w:b/>
          <w:color w:val="FF0000"/>
          <w:sz w:val="26"/>
          <w:szCs w:val="26"/>
        </w:rPr>
        <w:t xml:space="preserve">16- </w:t>
      </w:r>
      <w:r w:rsidRPr="002B2339">
        <w:rPr>
          <w:rFonts w:eastAsia="TimesNewRomanPSMT"/>
          <w:sz w:val="26"/>
          <w:szCs w:val="26"/>
        </w:rPr>
        <w:t>Hava filtresi kontrol edilir, kirlenmiş ise değiştirilmesi sağlanır.</w:t>
      </w:r>
    </w:p>
    <w:p w:rsidR="002B2339" w:rsidRPr="002B2339" w:rsidRDefault="002B2339" w:rsidP="002B2339">
      <w:pPr>
        <w:framePr w:w="7754" w:h="7681" w:hRule="exact" w:hSpace="141" w:wrap="around" w:vAnchor="page" w:hAnchor="page" w:x="8876" w:y="3880"/>
        <w:jc w:val="both"/>
        <w:rPr>
          <w:rFonts w:eastAsia="TimesNewRomanPSMT"/>
          <w:sz w:val="26"/>
          <w:szCs w:val="26"/>
        </w:rPr>
      </w:pPr>
      <w:r w:rsidRPr="002B2339">
        <w:rPr>
          <w:rFonts w:eastAsia="TimesNewRomanPSMT"/>
          <w:b/>
          <w:color w:val="FF0000"/>
          <w:sz w:val="26"/>
          <w:szCs w:val="26"/>
        </w:rPr>
        <w:t xml:space="preserve">17- </w:t>
      </w:r>
      <w:r w:rsidRPr="002B2339">
        <w:rPr>
          <w:rFonts w:eastAsia="TimesNewRomanPSMT"/>
          <w:sz w:val="26"/>
          <w:szCs w:val="26"/>
        </w:rPr>
        <w:t>Hava sistemi kaçak kontrolü yapılır.</w:t>
      </w:r>
    </w:p>
    <w:p w:rsidR="002B2339" w:rsidRPr="002B2339" w:rsidRDefault="002B2339" w:rsidP="002B2339">
      <w:pPr>
        <w:framePr w:w="7754" w:h="7681" w:hRule="exact" w:hSpace="141" w:wrap="around" w:vAnchor="page" w:hAnchor="page" w:x="8876" w:y="3880"/>
        <w:jc w:val="both"/>
        <w:rPr>
          <w:rFonts w:eastAsia="TimesNewRomanPSMT"/>
          <w:sz w:val="26"/>
          <w:szCs w:val="26"/>
        </w:rPr>
      </w:pPr>
      <w:r w:rsidRPr="002B2339">
        <w:rPr>
          <w:rFonts w:eastAsia="TimesNewRomanPSMT"/>
          <w:b/>
          <w:color w:val="FF0000"/>
          <w:sz w:val="26"/>
          <w:szCs w:val="26"/>
        </w:rPr>
        <w:t xml:space="preserve">18- </w:t>
      </w:r>
      <w:r w:rsidRPr="002B2339">
        <w:rPr>
          <w:rFonts w:eastAsia="TimesNewRomanPSMT"/>
          <w:sz w:val="26"/>
          <w:szCs w:val="26"/>
        </w:rPr>
        <w:t>Kayışların gerginliği kontrol edilir, gerekiyorsa değiştirilmesi sağlanır.</w:t>
      </w:r>
    </w:p>
    <w:p w:rsidR="002B2339" w:rsidRPr="002B2339" w:rsidRDefault="002B2339" w:rsidP="002B2339">
      <w:pPr>
        <w:framePr w:w="7754" w:h="7681" w:hRule="exact" w:hSpace="141" w:wrap="around" w:vAnchor="page" w:hAnchor="page" w:x="8876" w:y="3880"/>
        <w:jc w:val="both"/>
        <w:rPr>
          <w:rFonts w:eastAsia="TimesNewRomanPSMT"/>
          <w:sz w:val="26"/>
          <w:szCs w:val="26"/>
        </w:rPr>
      </w:pPr>
      <w:r w:rsidRPr="002B2339">
        <w:rPr>
          <w:rFonts w:eastAsia="TimesNewRomanPSMT"/>
          <w:b/>
          <w:color w:val="FF0000"/>
          <w:sz w:val="26"/>
          <w:szCs w:val="26"/>
        </w:rPr>
        <w:t xml:space="preserve">19- </w:t>
      </w:r>
      <w:r w:rsidRPr="002B2339">
        <w:rPr>
          <w:rFonts w:eastAsia="TimesNewRomanPSMT"/>
          <w:sz w:val="26"/>
          <w:szCs w:val="26"/>
        </w:rPr>
        <w:t>Jeneratör motor soğutma sistemindeki su seviyesi kontrol edilir, belirtilen seviyelerin altında ise su ilavesi yapılır.</w:t>
      </w:r>
    </w:p>
    <w:p w:rsidR="002B2339" w:rsidRPr="002B2339" w:rsidRDefault="002B2339" w:rsidP="002B2339">
      <w:pPr>
        <w:framePr w:w="7754" w:h="7681" w:hRule="exact" w:hSpace="141" w:wrap="around" w:vAnchor="page" w:hAnchor="page" w:x="8876" w:y="3880"/>
        <w:jc w:val="both"/>
        <w:rPr>
          <w:rFonts w:eastAsia="TimesNewRomanPSMT"/>
          <w:sz w:val="26"/>
          <w:szCs w:val="26"/>
        </w:rPr>
      </w:pPr>
      <w:r w:rsidRPr="002B2339">
        <w:rPr>
          <w:rFonts w:eastAsia="TimesNewRomanPSMT"/>
          <w:b/>
          <w:color w:val="FF0000"/>
          <w:sz w:val="26"/>
          <w:szCs w:val="26"/>
        </w:rPr>
        <w:t xml:space="preserve">20- </w:t>
      </w:r>
      <w:r w:rsidRPr="002B2339">
        <w:rPr>
          <w:rFonts w:eastAsia="TimesNewRomanPSMT"/>
          <w:sz w:val="26"/>
          <w:szCs w:val="26"/>
        </w:rPr>
        <w:t>Jeneratör üzerine kesinlikle ateş ile yaklaşılmaz.</w:t>
      </w:r>
    </w:p>
    <w:p w:rsidR="002B2339" w:rsidRPr="002B2339" w:rsidRDefault="002B2339" w:rsidP="002B2339">
      <w:pPr>
        <w:framePr w:w="7754" w:h="7681" w:hRule="exact" w:hSpace="141" w:wrap="around" w:vAnchor="page" w:hAnchor="page" w:x="8876" w:y="3880"/>
        <w:jc w:val="both"/>
        <w:rPr>
          <w:rFonts w:eastAsia="TimesNewRomanPSMT"/>
          <w:sz w:val="26"/>
          <w:szCs w:val="26"/>
        </w:rPr>
      </w:pPr>
      <w:r w:rsidRPr="002B2339">
        <w:rPr>
          <w:rFonts w:eastAsia="TimesNewRomanPSMT"/>
          <w:b/>
          <w:color w:val="FF0000"/>
          <w:sz w:val="26"/>
          <w:szCs w:val="26"/>
        </w:rPr>
        <w:t xml:space="preserve">21- </w:t>
      </w:r>
      <w:r w:rsidRPr="002B2339">
        <w:rPr>
          <w:rFonts w:eastAsia="TimesNewRomanPSMT"/>
          <w:sz w:val="26"/>
          <w:szCs w:val="26"/>
        </w:rPr>
        <w:t>Jeneratörünüzün sorunsuz olarak çalışması ve kullanım ömrü açısından periyodik bakımlarını yetkili servis tarafında yapılması gerekmektedir.</w:t>
      </w:r>
    </w:p>
    <w:p w:rsidR="002B2339" w:rsidRPr="002B2339" w:rsidRDefault="002B2339" w:rsidP="002B2339">
      <w:pPr>
        <w:framePr w:w="7754" w:h="7681" w:hRule="exact" w:hSpace="141" w:wrap="around" w:vAnchor="page" w:hAnchor="page" w:x="8876" w:y="3880"/>
        <w:jc w:val="both"/>
        <w:rPr>
          <w:rFonts w:eastAsia="TimesNewRomanPSMT"/>
          <w:sz w:val="26"/>
          <w:szCs w:val="26"/>
        </w:rPr>
      </w:pPr>
      <w:r w:rsidRPr="002B2339">
        <w:rPr>
          <w:rFonts w:eastAsia="TimesNewRomanPSMT"/>
          <w:b/>
          <w:color w:val="FF0000"/>
          <w:sz w:val="26"/>
          <w:szCs w:val="26"/>
        </w:rPr>
        <w:t>22-</w:t>
      </w:r>
      <w:r w:rsidRPr="002B2339">
        <w:rPr>
          <w:rFonts w:eastAsia="TimesNewRomanPSMT"/>
          <w:sz w:val="26"/>
          <w:szCs w:val="26"/>
        </w:rPr>
        <w:t xml:space="preserve">Üreticinin kullanım kılavuzu/talimatında belirtilen </w:t>
      </w:r>
      <w:proofErr w:type="gramStart"/>
      <w:r w:rsidRPr="002B2339">
        <w:rPr>
          <w:rFonts w:eastAsia="TimesNewRomanPSMT"/>
          <w:sz w:val="26"/>
          <w:szCs w:val="26"/>
        </w:rPr>
        <w:t>periyotlarda</w:t>
      </w:r>
      <w:proofErr w:type="gramEnd"/>
      <w:r w:rsidRPr="002B2339">
        <w:rPr>
          <w:rFonts w:eastAsia="TimesNewRomanPSMT"/>
          <w:sz w:val="26"/>
          <w:szCs w:val="26"/>
        </w:rPr>
        <w:t xml:space="preserve"> yetkili kişilerce bakımı yapılmalıdır.</w:t>
      </w:r>
    </w:p>
    <w:p w:rsidR="002B2339" w:rsidRPr="002B2339" w:rsidRDefault="002B2339" w:rsidP="002B2339">
      <w:pPr>
        <w:framePr w:w="7754" w:h="7681" w:hRule="exact" w:hSpace="141" w:wrap="around" w:vAnchor="page" w:hAnchor="page" w:x="8876" w:y="3880"/>
        <w:jc w:val="both"/>
        <w:rPr>
          <w:rFonts w:eastAsia="TimesNewRomanPSMT"/>
          <w:sz w:val="26"/>
          <w:szCs w:val="26"/>
        </w:rPr>
      </w:pPr>
      <w:r w:rsidRPr="002B2339">
        <w:rPr>
          <w:rFonts w:eastAsia="TimesNewRomanPSMT"/>
          <w:b/>
          <w:color w:val="FF0000"/>
          <w:sz w:val="26"/>
          <w:szCs w:val="26"/>
        </w:rPr>
        <w:t>23-</w:t>
      </w:r>
      <w:r w:rsidRPr="002B2339">
        <w:rPr>
          <w:rFonts w:eastAsia="TimesNewRomanPSMT"/>
          <w:sz w:val="26"/>
          <w:szCs w:val="26"/>
        </w:rPr>
        <w:t>Jeneratörün üzerinde-çevresinde yanıcı madde bulundurulmamalı ve hiçbir malzeme depolanmamalıdır.</w:t>
      </w:r>
    </w:p>
    <w:p w:rsidR="00627548" w:rsidRPr="002B2339" w:rsidRDefault="002B2339" w:rsidP="002B2339">
      <w:pPr>
        <w:framePr w:w="7754" w:h="7681" w:hRule="exact" w:hSpace="141" w:wrap="around" w:vAnchor="page" w:hAnchor="page" w:x="8876" w:y="3880"/>
        <w:jc w:val="both"/>
        <w:rPr>
          <w:rFonts w:eastAsia="TimesNewRomanPSMT"/>
          <w:sz w:val="26"/>
          <w:szCs w:val="26"/>
        </w:rPr>
      </w:pPr>
      <w:r w:rsidRPr="002B2339">
        <w:rPr>
          <w:rFonts w:eastAsia="TimesNewRomanPSMT"/>
          <w:b/>
          <w:color w:val="FF0000"/>
          <w:sz w:val="26"/>
          <w:szCs w:val="26"/>
        </w:rPr>
        <w:t>24-</w:t>
      </w:r>
      <w:r w:rsidRPr="002B2339">
        <w:rPr>
          <w:rFonts w:eastAsia="TimesNewRomanPSMT"/>
          <w:color w:val="FF0000"/>
          <w:sz w:val="26"/>
          <w:szCs w:val="26"/>
        </w:rPr>
        <w:t xml:space="preserve"> </w:t>
      </w:r>
      <w:r w:rsidRPr="002B2339">
        <w:rPr>
          <w:rFonts w:eastAsia="TimesNewRomanPSMT"/>
          <w:sz w:val="26"/>
          <w:szCs w:val="26"/>
        </w:rPr>
        <w:t>Jeneratör topraklaması uygun ıslak bir zemine çakılmadan jeneratör panosundan enerji alınmaz, ayrıca jeneratörden enerji alan teçhizatında topraklamalı olmasına dikkat edilir.</w:t>
      </w:r>
    </w:p>
    <w:p w:rsidR="008428F4" w:rsidRPr="00C7385E" w:rsidRDefault="008428F4" w:rsidP="00627548">
      <w:pPr>
        <w:rPr>
          <w:sz w:val="24"/>
          <w:szCs w:val="25"/>
        </w:rPr>
      </w:pPr>
    </w:p>
    <w:sectPr w:rsidR="008428F4" w:rsidRPr="00C7385E" w:rsidSect="00BB17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CF4"/>
    <w:rsid w:val="002B2339"/>
    <w:rsid w:val="003B2CF4"/>
    <w:rsid w:val="00627548"/>
    <w:rsid w:val="007668C3"/>
    <w:rsid w:val="008428F4"/>
    <w:rsid w:val="008A46E5"/>
    <w:rsid w:val="00942756"/>
    <w:rsid w:val="00BB17FE"/>
    <w:rsid w:val="00C7385E"/>
    <w:rsid w:val="00D5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A3035"/>
  <w15:chartTrackingRefBased/>
  <w15:docId w15:val="{8DBB9499-A8BC-448B-9AFD-CD87E3451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B17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17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B17FE"/>
  </w:style>
  <w:style w:type="table" w:styleId="TabloKlavuzu">
    <w:name w:val="Table Grid"/>
    <w:basedOn w:val="NormalTablo"/>
    <w:uiPriority w:val="39"/>
    <w:rsid w:val="00942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A4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566A2-E824-45E9-B1FC-5BD4C543E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Cihat Çelebi</dc:creator>
  <cp:keywords/>
  <dc:description/>
  <cp:lastModifiedBy>Cihat Çelebi</cp:lastModifiedBy>
  <cp:revision>7</cp:revision>
  <dcterms:created xsi:type="dcterms:W3CDTF">2026-08-28T11:01:00Z</dcterms:created>
  <dcterms:modified xsi:type="dcterms:W3CDTF">2026-08-28T11:52:00Z</dcterms:modified>
</cp:coreProperties>
</file>